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4E4AA" w14:textId="270643E6" w:rsidR="006C75BF" w:rsidRDefault="001E5CE5">
      <w:r w:rsidRPr="001E5CE5">
        <w:rPr>
          <w:rFonts w:ascii="Comic Sans MS" w:hAnsi="Comic Sans MS"/>
          <w:b/>
          <w:noProof/>
          <w:sz w:val="24"/>
          <w:szCs w:val="24"/>
        </w:rPr>
        <mc:AlternateContent>
          <mc:Choice Requires="wps">
            <w:drawing>
              <wp:anchor distT="45720" distB="45720" distL="114300" distR="114300" simplePos="0" relativeHeight="251659264" behindDoc="0" locked="0" layoutInCell="1" allowOverlap="1" wp14:anchorId="0FA3EC28" wp14:editId="732DDA38">
                <wp:simplePos x="0" y="0"/>
                <wp:positionH relativeFrom="column">
                  <wp:posOffset>4400993</wp:posOffset>
                </wp:positionH>
                <wp:positionV relativeFrom="paragraph">
                  <wp:posOffset>14767</wp:posOffset>
                </wp:positionV>
                <wp:extent cx="1117600" cy="1168400"/>
                <wp:effectExtent l="0" t="0" r="2540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1168400"/>
                        </a:xfrm>
                        <a:prstGeom prst="rect">
                          <a:avLst/>
                        </a:prstGeom>
                        <a:solidFill>
                          <a:srgbClr val="FFFFFF"/>
                        </a:solidFill>
                        <a:ln w="9525">
                          <a:solidFill>
                            <a:srgbClr val="000000"/>
                          </a:solidFill>
                          <a:miter lim="800000"/>
                          <a:headEnd/>
                          <a:tailEnd/>
                        </a:ln>
                      </wps:spPr>
                      <wps:txbx>
                        <w:txbxContent>
                          <w:p w14:paraId="7D5E3F2D" w14:textId="4FCC8003" w:rsidR="001E5CE5" w:rsidRDefault="001E5CE5">
                            <w:r>
                              <w:rPr>
                                <w:noProof/>
                              </w:rPr>
                              <w:drawing>
                                <wp:inline distT="0" distB="0" distL="0" distR="0" wp14:anchorId="47A46F80" wp14:editId="124BBC58">
                                  <wp:extent cx="990600" cy="11361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2682" cy="1149969"/>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A3EC28" id="_x0000_t202" coordsize="21600,21600" o:spt="202" path="m,l,21600r21600,l21600,xe">
                <v:stroke joinstyle="miter"/>
                <v:path gradientshapeok="t" o:connecttype="rect"/>
              </v:shapetype>
              <v:shape id="Text Box 2" o:spid="_x0000_s1026" type="#_x0000_t202" style="position:absolute;margin-left:346.55pt;margin-top:1.15pt;width:88pt;height:9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">
                <v:textbox>
                  <w:txbxContent>
                    <w:p w14:paraId="7D5E3F2D" w14:textId="4FCC8003" w:rsidR="001E5CE5" w:rsidRDefault="001E5CE5">
                      <w:r>
                        <w:rPr>
                          <w:noProof/>
                        </w:rPr>
                        <w:drawing>
                          <wp:inline distT="0" distB="0" distL="0" distR="0" wp14:anchorId="47A46F80" wp14:editId="124BBC58">
                            <wp:extent cx="990600" cy="113611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002682" cy="1149969"/>
                                    </a:xfrm>
                                    <a:prstGeom prst="rect">
                                      <a:avLst/>
                                    </a:prstGeom>
                                  </pic:spPr>
                                </pic:pic>
                              </a:graphicData>
                            </a:graphic>
                          </wp:inline>
                        </w:drawing>
                      </w:r>
                    </w:p>
                  </w:txbxContent>
                </v:textbox>
                <w10:wrap type="square"/>
              </v:shape>
            </w:pict>
          </mc:Fallback>
        </mc:AlternateContent>
      </w:r>
    </w:p>
    <w:p w14:paraId="29CFF2B0" w14:textId="6DA962FC" w:rsidR="006C75BF" w:rsidRDefault="006C75BF" w:rsidP="006C75BF">
      <w:pPr>
        <w:rPr>
          <w:rFonts w:ascii="Comic Sans MS" w:hAnsi="Comic Sans MS"/>
          <w:b/>
          <w:sz w:val="28"/>
          <w:szCs w:val="28"/>
        </w:rPr>
      </w:pPr>
      <w:r w:rsidRPr="0056561F">
        <w:rPr>
          <w:rFonts w:ascii="Comic Sans MS" w:hAnsi="Comic Sans MS"/>
          <w:b/>
          <w:sz w:val="28"/>
          <w:szCs w:val="28"/>
        </w:rPr>
        <w:t xml:space="preserve">Name: </w:t>
      </w:r>
      <w:r w:rsidR="00C42C3A">
        <w:rPr>
          <w:rFonts w:ascii="Comic Sans MS" w:hAnsi="Comic Sans MS"/>
          <w:b/>
          <w:sz w:val="28"/>
          <w:szCs w:val="28"/>
        </w:rPr>
        <w:t>John Delaney</w:t>
      </w:r>
    </w:p>
    <w:bookmarkStart w:id="0" w:name="_Hlk3802579"/>
    <w:p w14:paraId="095B6014" w14:textId="5AA67E9A" w:rsidR="001A37D3" w:rsidRDefault="001A37D3" w:rsidP="006C75BF">
      <w:r>
        <w:fldChar w:fldCharType="begin"/>
      </w:r>
      <w:r>
        <w:instrText xml:space="preserve"> HYPERLINK "https://www.youtube.com/watch?v=buL13yoG-qk" </w:instrText>
      </w:r>
      <w:r>
        <w:fldChar w:fldCharType="separate"/>
      </w:r>
      <w:r>
        <w:rPr>
          <w:rStyle w:val="Hyperlink"/>
        </w:rPr>
        <w:t>https://www.youtube.com/watch?v=buL13yoG-qk</w:t>
      </w:r>
      <w:r>
        <w:fldChar w:fldCharType="end"/>
      </w:r>
    </w:p>
    <w:p w14:paraId="4053CAB6" w14:textId="77D9DF4B" w:rsidR="00954860" w:rsidRDefault="00954860" w:rsidP="006C75BF">
      <w:r>
        <w:tab/>
        <w:t>6:12 all</w:t>
      </w:r>
    </w:p>
    <w:p w14:paraId="7F16DE0C" w14:textId="70EA1BE1" w:rsidR="00954860" w:rsidRDefault="009767A6" w:rsidP="006C75BF">
      <w:hyperlink r:id="rId8" w:history="1">
        <w:r w:rsidR="00954860">
          <w:rPr>
            <w:rStyle w:val="Hyperlink"/>
          </w:rPr>
          <w:t>https://www.youtube.com/watch?v=DCCzeFu-7Wg&amp;feature=youtu.be&amp;t=12</w:t>
        </w:r>
      </w:hyperlink>
    </w:p>
    <w:p w14:paraId="671DB72A" w14:textId="06A09C9A" w:rsidR="001A37D3" w:rsidRPr="001A37D3" w:rsidRDefault="001A37D3" w:rsidP="006C75BF">
      <w:pPr>
        <w:rPr>
          <w:rFonts w:ascii="Comic Sans MS" w:hAnsi="Comic Sans MS"/>
          <w:sz w:val="20"/>
          <w:szCs w:val="20"/>
        </w:rPr>
      </w:pPr>
      <w:r w:rsidRPr="001A37D3">
        <w:rPr>
          <w:rFonts w:ascii="Comic Sans MS" w:hAnsi="Comic Sans MS"/>
          <w:sz w:val="20"/>
          <w:szCs w:val="20"/>
        </w:rPr>
        <w:t>5:50</w:t>
      </w:r>
      <w:r w:rsidR="00954860">
        <w:rPr>
          <w:rFonts w:ascii="Comic Sans MS" w:hAnsi="Comic Sans MS"/>
          <w:sz w:val="20"/>
          <w:szCs w:val="20"/>
        </w:rPr>
        <w:t xml:space="preserve"> all preferred</w:t>
      </w:r>
    </w:p>
    <w:bookmarkEnd w:id="0"/>
    <w:p w14:paraId="299E12C5" w14:textId="43EACDFF" w:rsidR="006C75BF" w:rsidRPr="0056561F" w:rsidRDefault="006C75BF" w:rsidP="006C75BF">
      <w:pPr>
        <w:rPr>
          <w:rFonts w:ascii="Comic Sans MS" w:hAnsi="Comic Sans MS"/>
          <w:sz w:val="24"/>
          <w:szCs w:val="24"/>
        </w:rPr>
      </w:pPr>
      <w:r w:rsidRPr="0056561F">
        <w:rPr>
          <w:rFonts w:ascii="Comic Sans MS" w:hAnsi="Comic Sans MS"/>
          <w:b/>
          <w:sz w:val="24"/>
          <w:szCs w:val="24"/>
        </w:rPr>
        <w:t>State:</w:t>
      </w:r>
      <w:r w:rsidRPr="0056561F">
        <w:rPr>
          <w:rFonts w:ascii="Comic Sans MS" w:hAnsi="Comic Sans MS"/>
          <w:sz w:val="24"/>
          <w:szCs w:val="24"/>
        </w:rPr>
        <w:t xml:space="preserve"> </w:t>
      </w:r>
      <w:r>
        <w:rPr>
          <w:rFonts w:ascii="Comic Sans MS" w:hAnsi="Comic Sans MS"/>
          <w:sz w:val="24"/>
          <w:szCs w:val="24"/>
        </w:rPr>
        <w:t>B</w:t>
      </w:r>
      <w:r w:rsidRPr="0056561F">
        <w:rPr>
          <w:rFonts w:ascii="Comic Sans MS" w:hAnsi="Comic Sans MS"/>
          <w:sz w:val="24"/>
          <w:szCs w:val="24"/>
        </w:rPr>
        <w:t>orn</w:t>
      </w:r>
      <w:r>
        <w:rPr>
          <w:rFonts w:ascii="Comic Sans MS" w:hAnsi="Comic Sans MS"/>
          <w:sz w:val="24"/>
          <w:szCs w:val="24"/>
        </w:rPr>
        <w:t>:</w:t>
      </w:r>
      <w:r w:rsidRPr="0056561F">
        <w:rPr>
          <w:rFonts w:ascii="Comic Sans MS" w:hAnsi="Comic Sans MS"/>
          <w:sz w:val="24"/>
          <w:szCs w:val="24"/>
        </w:rPr>
        <w:t xml:space="preserve"> </w:t>
      </w:r>
      <w:r w:rsidR="000E29C0">
        <w:rPr>
          <w:rFonts w:ascii="Comic Sans MS" w:hAnsi="Comic Sans MS"/>
          <w:sz w:val="24"/>
          <w:szCs w:val="24"/>
        </w:rPr>
        <w:t>New Jersey</w:t>
      </w:r>
    </w:p>
    <w:p w14:paraId="3042D853" w14:textId="0C546C86" w:rsidR="006C75BF" w:rsidRPr="0056561F" w:rsidRDefault="006C75BF" w:rsidP="006C75BF">
      <w:pPr>
        <w:ind w:firstLine="720"/>
        <w:rPr>
          <w:rFonts w:ascii="Comic Sans MS" w:hAnsi="Comic Sans MS"/>
          <w:sz w:val="24"/>
          <w:szCs w:val="24"/>
        </w:rPr>
      </w:pPr>
      <w:r w:rsidRPr="0056561F">
        <w:rPr>
          <w:rFonts w:ascii="Comic Sans MS" w:hAnsi="Comic Sans MS"/>
          <w:sz w:val="24"/>
          <w:szCs w:val="24"/>
        </w:rPr>
        <w:t>Current resident</w:t>
      </w:r>
      <w:r>
        <w:rPr>
          <w:rFonts w:ascii="Comic Sans MS" w:hAnsi="Comic Sans MS"/>
          <w:sz w:val="24"/>
          <w:szCs w:val="24"/>
        </w:rPr>
        <w:t>:</w:t>
      </w:r>
      <w:r w:rsidR="000E29C0">
        <w:rPr>
          <w:rFonts w:ascii="Comic Sans MS" w:hAnsi="Comic Sans MS"/>
          <w:sz w:val="24"/>
          <w:szCs w:val="24"/>
        </w:rPr>
        <w:t xml:space="preserve"> Maryland</w:t>
      </w:r>
    </w:p>
    <w:p w14:paraId="0F71A9F1" w14:textId="40303EE0" w:rsidR="006C75BF" w:rsidRPr="0056561F" w:rsidRDefault="006C75BF" w:rsidP="006C75BF">
      <w:pPr>
        <w:rPr>
          <w:rFonts w:ascii="Comic Sans MS" w:hAnsi="Comic Sans MS"/>
          <w:sz w:val="24"/>
          <w:szCs w:val="24"/>
        </w:rPr>
      </w:pPr>
      <w:r w:rsidRPr="0056561F">
        <w:rPr>
          <w:rFonts w:ascii="Comic Sans MS" w:hAnsi="Comic Sans MS"/>
          <w:b/>
          <w:sz w:val="24"/>
          <w:szCs w:val="24"/>
        </w:rPr>
        <w:t>Current Position:</w:t>
      </w:r>
      <w:r w:rsidRPr="0056561F">
        <w:rPr>
          <w:rFonts w:ascii="Comic Sans MS" w:hAnsi="Comic Sans MS"/>
          <w:sz w:val="24"/>
          <w:szCs w:val="24"/>
        </w:rPr>
        <w:t xml:space="preserve"> </w:t>
      </w:r>
      <w:r w:rsidR="007C137B">
        <w:rPr>
          <w:rFonts w:ascii="Comic Sans MS" w:hAnsi="Comic Sans MS"/>
          <w:sz w:val="24"/>
          <w:szCs w:val="24"/>
        </w:rPr>
        <w:t>US Representative from Maryland</w:t>
      </w:r>
    </w:p>
    <w:p w14:paraId="63E9251F" w14:textId="77777777" w:rsidR="007C137B" w:rsidRDefault="006C75BF" w:rsidP="007C137B">
      <w:pPr>
        <w:pStyle w:val="ListParagraph"/>
        <w:numPr>
          <w:ilvl w:val="0"/>
          <w:numId w:val="1"/>
        </w:numPr>
        <w:rPr>
          <w:rFonts w:ascii="Comic Sans MS" w:hAnsi="Comic Sans MS"/>
          <w:b/>
          <w:color w:val="000000" w:themeColor="text1"/>
          <w:sz w:val="24"/>
          <w:szCs w:val="24"/>
        </w:rPr>
      </w:pPr>
      <w:proofErr w:type="spellStart"/>
      <w:r w:rsidRPr="003929FD">
        <w:rPr>
          <w:rFonts w:ascii="Comic Sans MS" w:hAnsi="Comic Sans MS"/>
          <w:b/>
          <w:color w:val="000000" w:themeColor="text1"/>
          <w:sz w:val="24"/>
          <w:szCs w:val="24"/>
        </w:rPr>
        <w:t>Commmittees</w:t>
      </w:r>
      <w:proofErr w:type="spellEnd"/>
    </w:p>
    <w:p w14:paraId="3896B499" w14:textId="3FD5AE56" w:rsidR="007C137B" w:rsidRPr="007C137B" w:rsidRDefault="009767A6" w:rsidP="007C137B">
      <w:pPr>
        <w:pStyle w:val="ListParagraph"/>
        <w:numPr>
          <w:ilvl w:val="1"/>
          <w:numId w:val="1"/>
        </w:numPr>
        <w:rPr>
          <w:rFonts w:ascii="Comic Sans MS" w:hAnsi="Comic Sans MS"/>
          <w:color w:val="000000" w:themeColor="text1"/>
          <w:sz w:val="24"/>
          <w:szCs w:val="24"/>
        </w:rPr>
      </w:pPr>
      <w:hyperlink r:id="rId9" w:tooltip="United States House Committee on Financial Services" w:history="1">
        <w:r w:rsidR="007C137B" w:rsidRPr="007C137B">
          <w:rPr>
            <w:rFonts w:ascii="Comic Sans MS" w:eastAsia="Times New Roman" w:hAnsi="Comic Sans MS" w:cs="Arial"/>
            <w:bCs/>
            <w:color w:val="000000" w:themeColor="text1"/>
            <w:sz w:val="21"/>
            <w:szCs w:val="21"/>
          </w:rPr>
          <w:t>Committee on Financial Services</w:t>
        </w:r>
      </w:hyperlink>
    </w:p>
    <w:p w14:paraId="319DCCEE" w14:textId="77777777" w:rsidR="007C137B" w:rsidRPr="007C137B" w:rsidRDefault="009767A6" w:rsidP="007C137B">
      <w:pPr>
        <w:pStyle w:val="ListParagraph"/>
        <w:numPr>
          <w:ilvl w:val="2"/>
          <w:numId w:val="1"/>
        </w:numPr>
        <w:rPr>
          <w:rFonts w:ascii="Comic Sans MS" w:hAnsi="Comic Sans MS"/>
          <w:color w:val="000000" w:themeColor="text1"/>
          <w:sz w:val="24"/>
          <w:szCs w:val="24"/>
        </w:rPr>
      </w:pPr>
      <w:hyperlink r:id="rId10" w:tooltip="United States House Financial Services Subcommittee on Financial Institutions and Consumer Credit" w:history="1">
        <w:r w:rsidR="007C137B" w:rsidRPr="007C137B">
          <w:rPr>
            <w:rFonts w:ascii="Comic Sans MS" w:eastAsia="Times New Roman" w:hAnsi="Comic Sans MS" w:cs="Arial"/>
            <w:color w:val="000000" w:themeColor="text1"/>
            <w:sz w:val="21"/>
            <w:szCs w:val="21"/>
          </w:rPr>
          <w:t>Subcommittee on Financial Institutions and Consumer Credit</w:t>
        </w:r>
      </w:hyperlink>
    </w:p>
    <w:p w14:paraId="474BCE8E" w14:textId="77777777" w:rsidR="007C137B" w:rsidRPr="007C137B" w:rsidRDefault="009767A6" w:rsidP="007C137B">
      <w:pPr>
        <w:pStyle w:val="ListParagraph"/>
        <w:numPr>
          <w:ilvl w:val="2"/>
          <w:numId w:val="1"/>
        </w:numPr>
        <w:rPr>
          <w:rFonts w:ascii="Comic Sans MS" w:hAnsi="Comic Sans MS"/>
          <w:color w:val="000000" w:themeColor="text1"/>
          <w:sz w:val="24"/>
          <w:szCs w:val="24"/>
        </w:rPr>
      </w:pPr>
      <w:hyperlink r:id="rId11" w:tooltip="United States House Financial Services Subcommittee on Oversight and Investigations" w:history="1">
        <w:r w:rsidR="007C137B" w:rsidRPr="007C137B">
          <w:rPr>
            <w:rFonts w:ascii="Comic Sans MS" w:eastAsia="Times New Roman" w:hAnsi="Comic Sans MS" w:cs="Arial"/>
            <w:color w:val="000000" w:themeColor="text1"/>
            <w:sz w:val="21"/>
            <w:szCs w:val="21"/>
          </w:rPr>
          <w:t>Subcommittee on Oversight and Investigations</w:t>
        </w:r>
      </w:hyperlink>
    </w:p>
    <w:p w14:paraId="7D52233C" w14:textId="595C5C3F" w:rsidR="007C137B" w:rsidRPr="007C137B" w:rsidRDefault="009767A6" w:rsidP="007C137B">
      <w:pPr>
        <w:pStyle w:val="ListParagraph"/>
        <w:numPr>
          <w:ilvl w:val="1"/>
          <w:numId w:val="1"/>
        </w:numPr>
        <w:rPr>
          <w:rFonts w:ascii="Comic Sans MS" w:hAnsi="Comic Sans MS"/>
          <w:color w:val="000000" w:themeColor="text1"/>
          <w:sz w:val="24"/>
          <w:szCs w:val="24"/>
        </w:rPr>
      </w:pPr>
      <w:hyperlink r:id="rId12" w:tooltip="United States Congress Joint Economic Committee" w:history="1">
        <w:r w:rsidR="007C137B" w:rsidRPr="007C137B">
          <w:rPr>
            <w:rFonts w:ascii="Comic Sans MS" w:eastAsia="Times New Roman" w:hAnsi="Comic Sans MS" w:cs="Arial"/>
            <w:bCs/>
            <w:color w:val="000000" w:themeColor="text1"/>
            <w:sz w:val="21"/>
            <w:szCs w:val="21"/>
          </w:rPr>
          <w:t>Joint Economic Committee</w:t>
        </w:r>
      </w:hyperlink>
    </w:p>
    <w:p w14:paraId="5E959C66" w14:textId="1EDB9847" w:rsidR="006C75BF" w:rsidRDefault="007C137B" w:rsidP="008C62BB">
      <w:pPr>
        <w:pStyle w:val="ListParagraph"/>
        <w:numPr>
          <w:ilvl w:val="1"/>
          <w:numId w:val="1"/>
        </w:numPr>
        <w:rPr>
          <w:rFonts w:ascii="Comic Sans MS" w:hAnsi="Comic Sans MS"/>
          <w:b/>
          <w:color w:val="000000" w:themeColor="text1"/>
          <w:sz w:val="24"/>
          <w:szCs w:val="24"/>
        </w:rPr>
      </w:pPr>
      <w:r>
        <w:rPr>
          <w:rFonts w:ascii="Comic Sans MS" w:hAnsi="Comic Sans MS"/>
          <w:b/>
          <w:color w:val="000000" w:themeColor="text1"/>
          <w:sz w:val="24"/>
          <w:szCs w:val="24"/>
        </w:rPr>
        <w:t>Caucus Assignments</w:t>
      </w:r>
    </w:p>
    <w:p w14:paraId="4CEFA553" w14:textId="7A4B38FB" w:rsidR="007C137B" w:rsidRPr="007C137B" w:rsidRDefault="009767A6" w:rsidP="007C137B">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3" w:tooltip="New Democrat Coalition" w:history="1">
        <w:r w:rsidR="007C137B" w:rsidRPr="007C137B">
          <w:rPr>
            <w:rFonts w:ascii="Comic Sans MS" w:eastAsia="Times New Roman" w:hAnsi="Comic Sans MS" w:cs="Arial"/>
            <w:bCs/>
            <w:color w:val="000000" w:themeColor="text1"/>
            <w:sz w:val="21"/>
            <w:szCs w:val="21"/>
          </w:rPr>
          <w:t>New Democrat Coalition</w:t>
        </w:r>
      </w:hyperlink>
    </w:p>
    <w:p w14:paraId="20A630E1" w14:textId="37D4D063" w:rsidR="007C137B" w:rsidRPr="007C137B" w:rsidRDefault="009767A6" w:rsidP="007C137B">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4" w:tooltip="Congressional Arts Caucus" w:history="1">
        <w:r w:rsidR="007C137B" w:rsidRPr="007C137B">
          <w:rPr>
            <w:rFonts w:ascii="Comic Sans MS" w:eastAsia="Times New Roman" w:hAnsi="Comic Sans MS" w:cs="Arial"/>
            <w:bCs/>
            <w:color w:val="000000" w:themeColor="text1"/>
            <w:sz w:val="21"/>
            <w:szCs w:val="21"/>
          </w:rPr>
          <w:t>Congressional Arts Caucus</w:t>
        </w:r>
      </w:hyperlink>
      <w:hyperlink r:id="rId15" w:anchor="cite_note-32" w:history="1">
        <w:r w:rsidR="007C137B" w:rsidRPr="007C137B">
          <w:rPr>
            <w:rFonts w:ascii="Comic Sans MS" w:eastAsia="Times New Roman" w:hAnsi="Comic Sans MS" w:cs="Arial"/>
            <w:color w:val="000000" w:themeColor="text1"/>
            <w:sz w:val="21"/>
            <w:szCs w:val="21"/>
            <w:vertAlign w:val="superscript"/>
          </w:rPr>
          <w:t>[</w:t>
        </w:r>
      </w:hyperlink>
    </w:p>
    <w:p w14:paraId="22ADF0DF" w14:textId="3934C0CA" w:rsidR="007C137B" w:rsidRPr="007C137B" w:rsidRDefault="009767A6" w:rsidP="007C137B">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6" w:tooltip="Congressional Asian Pacific American Caucus" w:history="1">
        <w:r w:rsidR="007C137B" w:rsidRPr="007C137B">
          <w:rPr>
            <w:rFonts w:ascii="Comic Sans MS" w:eastAsia="Times New Roman" w:hAnsi="Comic Sans MS" w:cs="Arial"/>
            <w:bCs/>
            <w:color w:val="000000" w:themeColor="text1"/>
            <w:sz w:val="21"/>
            <w:szCs w:val="21"/>
          </w:rPr>
          <w:t>Congressional Asian Pacific American Caucus</w:t>
        </w:r>
      </w:hyperlink>
    </w:p>
    <w:p w14:paraId="05FE5948" w14:textId="1DF5C558" w:rsidR="007C137B" w:rsidRPr="007C137B" w:rsidRDefault="009767A6" w:rsidP="007C137B">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7" w:tooltip="Congressional NextGen 9-1-1 Caucus" w:history="1">
        <w:r w:rsidR="007C137B" w:rsidRPr="007C137B">
          <w:rPr>
            <w:rFonts w:ascii="Comic Sans MS" w:eastAsia="Times New Roman" w:hAnsi="Comic Sans MS" w:cs="Arial"/>
            <w:bCs/>
            <w:color w:val="000000" w:themeColor="text1"/>
            <w:sz w:val="21"/>
            <w:szCs w:val="21"/>
          </w:rPr>
          <w:t>Congressional NextGen 9-1-1 Caucus</w:t>
        </w:r>
      </w:hyperlink>
    </w:p>
    <w:p w14:paraId="1BDC4D25" w14:textId="2D688652" w:rsidR="007C137B" w:rsidRPr="007C137B" w:rsidRDefault="009767A6" w:rsidP="007C137B">
      <w:pPr>
        <w:numPr>
          <w:ilvl w:val="2"/>
          <w:numId w:val="1"/>
        </w:numPr>
        <w:shd w:val="clear" w:color="auto" w:fill="FFFFFF"/>
        <w:spacing w:before="100" w:beforeAutospacing="1" w:after="24" w:line="240" w:lineRule="auto"/>
        <w:rPr>
          <w:rFonts w:ascii="Comic Sans MS" w:eastAsia="Times New Roman" w:hAnsi="Comic Sans MS" w:cs="Arial"/>
          <w:color w:val="000000" w:themeColor="text1"/>
          <w:sz w:val="21"/>
          <w:szCs w:val="21"/>
        </w:rPr>
      </w:pPr>
      <w:hyperlink r:id="rId18" w:tooltip="Climate Solutions Caucus" w:history="1">
        <w:r w:rsidR="007C137B" w:rsidRPr="007C137B">
          <w:rPr>
            <w:rFonts w:ascii="Comic Sans MS" w:eastAsia="Times New Roman" w:hAnsi="Comic Sans MS" w:cs="Arial"/>
            <w:bCs/>
            <w:color w:val="000000" w:themeColor="text1"/>
            <w:sz w:val="21"/>
            <w:szCs w:val="21"/>
          </w:rPr>
          <w:t>Climate Solutions Caucus</w:t>
        </w:r>
      </w:hyperlink>
    </w:p>
    <w:p w14:paraId="2C9DE479" w14:textId="24B7ED04" w:rsidR="006C75BF" w:rsidRPr="008C62BB" w:rsidRDefault="006C75BF" w:rsidP="006C75BF">
      <w:pPr>
        <w:pStyle w:val="ListParagraph"/>
        <w:numPr>
          <w:ilvl w:val="0"/>
          <w:numId w:val="1"/>
        </w:numPr>
        <w:tabs>
          <w:tab w:val="left" w:pos="2610"/>
        </w:tabs>
        <w:rPr>
          <w:rFonts w:ascii="Comic Sans MS" w:hAnsi="Comic Sans MS"/>
          <w:color w:val="000000" w:themeColor="text1"/>
          <w:sz w:val="24"/>
          <w:szCs w:val="24"/>
        </w:rPr>
      </w:pPr>
      <w:r w:rsidRPr="003929FD">
        <w:rPr>
          <w:rFonts w:ascii="Comic Sans MS" w:hAnsi="Comic Sans MS"/>
          <w:b/>
          <w:color w:val="000000" w:themeColor="text1"/>
          <w:sz w:val="24"/>
          <w:szCs w:val="24"/>
        </w:rPr>
        <w:t>Education:</w:t>
      </w:r>
    </w:p>
    <w:p w14:paraId="3F0C85C6" w14:textId="72EC7CC6" w:rsidR="008C62BB" w:rsidRDefault="000E29C0" w:rsidP="008C62BB">
      <w:pPr>
        <w:pStyle w:val="ListParagraph"/>
        <w:numPr>
          <w:ilvl w:val="1"/>
          <w:numId w:val="1"/>
        </w:numPr>
        <w:tabs>
          <w:tab w:val="left" w:pos="2610"/>
        </w:tabs>
        <w:rPr>
          <w:rFonts w:ascii="Comic Sans MS" w:hAnsi="Comic Sans MS"/>
          <w:color w:val="000000" w:themeColor="text1"/>
          <w:sz w:val="24"/>
          <w:szCs w:val="24"/>
        </w:rPr>
      </w:pPr>
      <w:r>
        <w:rPr>
          <w:rFonts w:ascii="Comic Sans MS" w:hAnsi="Comic Sans MS"/>
          <w:color w:val="000000" w:themeColor="text1"/>
          <w:sz w:val="24"/>
          <w:szCs w:val="24"/>
        </w:rPr>
        <w:t>Columbia University</w:t>
      </w:r>
    </w:p>
    <w:p w14:paraId="757BBCC6" w14:textId="66574601" w:rsidR="007C137B" w:rsidRPr="003929FD" w:rsidRDefault="007C137B" w:rsidP="008C62BB">
      <w:pPr>
        <w:pStyle w:val="ListParagraph"/>
        <w:numPr>
          <w:ilvl w:val="1"/>
          <w:numId w:val="1"/>
        </w:numPr>
        <w:tabs>
          <w:tab w:val="left" w:pos="2610"/>
        </w:tabs>
        <w:rPr>
          <w:rFonts w:ascii="Comic Sans MS" w:hAnsi="Comic Sans MS"/>
          <w:color w:val="000000" w:themeColor="text1"/>
          <w:sz w:val="24"/>
          <w:szCs w:val="24"/>
        </w:rPr>
      </w:pPr>
      <w:r>
        <w:rPr>
          <w:rFonts w:ascii="Comic Sans MS" w:hAnsi="Comic Sans MS"/>
          <w:color w:val="000000" w:themeColor="text1"/>
          <w:sz w:val="24"/>
          <w:szCs w:val="24"/>
        </w:rPr>
        <w:t>Georgetown University Law Center</w:t>
      </w:r>
    </w:p>
    <w:p w14:paraId="4052D39E" w14:textId="77777777" w:rsidR="006C75BF" w:rsidRPr="003929FD"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Experience:</w:t>
      </w:r>
    </w:p>
    <w:p w14:paraId="448D3030" w14:textId="3D258A60" w:rsidR="006C75BF" w:rsidRPr="007C137B" w:rsidRDefault="006C75BF" w:rsidP="006C75BF">
      <w:pPr>
        <w:pStyle w:val="ListParagraph"/>
        <w:numPr>
          <w:ilvl w:val="1"/>
          <w:numId w:val="1"/>
        </w:numPr>
        <w:rPr>
          <w:rFonts w:ascii="Comic Sans MS" w:hAnsi="Comic Sans MS"/>
          <w:color w:val="000000" w:themeColor="text1"/>
          <w:sz w:val="24"/>
          <w:szCs w:val="24"/>
        </w:rPr>
      </w:pPr>
      <w:r w:rsidRPr="003929FD">
        <w:rPr>
          <w:rFonts w:ascii="Arial" w:hAnsi="Arial" w:cs="Arial"/>
          <w:color w:val="000000" w:themeColor="text1"/>
          <w:sz w:val="21"/>
          <w:szCs w:val="21"/>
          <w:shd w:val="clear" w:color="auto" w:fill="FFFFFF"/>
        </w:rPr>
        <w:t> </w:t>
      </w:r>
      <w:r w:rsidR="00E552A2" w:rsidRPr="007C137B">
        <w:rPr>
          <w:rFonts w:ascii="Comic Sans MS" w:hAnsi="Comic Sans MS" w:cs="Arial"/>
          <w:color w:val="000000" w:themeColor="text1"/>
          <w:sz w:val="21"/>
          <w:szCs w:val="21"/>
          <w:shd w:val="clear" w:color="auto" w:fill="FFFFFF"/>
        </w:rPr>
        <w:t xml:space="preserve">US Representative for </w:t>
      </w:r>
      <w:r w:rsidR="000E29C0" w:rsidRPr="007C137B">
        <w:rPr>
          <w:rFonts w:ascii="Comic Sans MS" w:hAnsi="Comic Sans MS" w:cs="Arial"/>
          <w:color w:val="000000" w:themeColor="text1"/>
          <w:sz w:val="21"/>
          <w:szCs w:val="21"/>
          <w:shd w:val="clear" w:color="auto" w:fill="FFFFFF"/>
        </w:rPr>
        <w:t>Maryland</w:t>
      </w:r>
    </w:p>
    <w:p w14:paraId="643A61EF" w14:textId="6F0C4CB2" w:rsidR="007C137B" w:rsidRPr="007C137B" w:rsidRDefault="007C137B" w:rsidP="006C75BF">
      <w:pPr>
        <w:pStyle w:val="ListParagraph"/>
        <w:numPr>
          <w:ilvl w:val="1"/>
          <w:numId w:val="1"/>
        </w:numPr>
        <w:rPr>
          <w:rFonts w:ascii="Comic Sans MS" w:hAnsi="Comic Sans MS"/>
          <w:color w:val="000000" w:themeColor="text1"/>
          <w:sz w:val="24"/>
          <w:szCs w:val="24"/>
        </w:rPr>
      </w:pPr>
      <w:r w:rsidRPr="007C137B">
        <w:rPr>
          <w:rFonts w:ascii="Comic Sans MS" w:hAnsi="Comic Sans MS" w:cs="Arial"/>
          <w:color w:val="222222"/>
          <w:sz w:val="21"/>
          <w:szCs w:val="21"/>
          <w:shd w:val="clear" w:color="auto" w:fill="FFFFFF"/>
        </w:rPr>
        <w:t xml:space="preserve">co-founded Health Care Financial Partners (HCFP) and </w:t>
      </w:r>
      <w:proofErr w:type="spellStart"/>
      <w:r w:rsidRPr="007C137B">
        <w:rPr>
          <w:rFonts w:ascii="Comic Sans MS" w:hAnsi="Comic Sans MS" w:cs="Arial"/>
          <w:color w:val="222222"/>
          <w:sz w:val="21"/>
          <w:szCs w:val="21"/>
          <w:shd w:val="clear" w:color="auto" w:fill="FFFFFF"/>
        </w:rPr>
        <w:t>CapitalSource</w:t>
      </w:r>
      <w:proofErr w:type="spellEnd"/>
    </w:p>
    <w:p w14:paraId="777E6877" w14:textId="77777777" w:rsidR="006C75BF" w:rsidRDefault="006C75BF" w:rsidP="006C75BF">
      <w:pPr>
        <w:pStyle w:val="ListParagraph"/>
        <w:numPr>
          <w:ilvl w:val="0"/>
          <w:numId w:val="1"/>
        </w:numPr>
        <w:rPr>
          <w:rFonts w:ascii="Comic Sans MS" w:hAnsi="Comic Sans MS"/>
          <w:b/>
          <w:color w:val="000000" w:themeColor="text1"/>
          <w:sz w:val="24"/>
          <w:szCs w:val="24"/>
        </w:rPr>
      </w:pPr>
      <w:r w:rsidRPr="003929FD">
        <w:rPr>
          <w:rFonts w:ascii="Comic Sans MS" w:hAnsi="Comic Sans MS"/>
          <w:b/>
          <w:color w:val="000000" w:themeColor="text1"/>
          <w:sz w:val="24"/>
          <w:szCs w:val="24"/>
        </w:rPr>
        <w:t>Position on Issues:</w:t>
      </w:r>
    </w:p>
    <w:p w14:paraId="477AA4ED"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Crime</w:t>
      </w:r>
    </w:p>
    <w:p w14:paraId="4715F023" w14:textId="77777777" w:rsidR="006C75BF" w:rsidRPr="00A52980"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Drug costs</w:t>
      </w:r>
    </w:p>
    <w:p w14:paraId="2FAA58F7" w14:textId="69B65C5E"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Economy</w:t>
      </w:r>
    </w:p>
    <w:p w14:paraId="14027458" w14:textId="16365579" w:rsidR="007738A9" w:rsidRPr="00BD1A8F" w:rsidRDefault="007738A9" w:rsidP="00731722">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731722">
        <w:rPr>
          <w:rFonts w:ascii="Comic Sans MS" w:hAnsi="Comic Sans MS" w:cs="Arial"/>
          <w:b w:val="0"/>
          <w:color w:val="222222"/>
          <w:sz w:val="21"/>
          <w:szCs w:val="21"/>
          <w:shd w:val="clear" w:color="auto" w:fill="FFFFFF"/>
        </w:rPr>
        <w:t>bill that would establish the American Infrastructure Fund</w:t>
      </w:r>
    </w:p>
    <w:p w14:paraId="3D79C0D9" w14:textId="53F93AEE" w:rsidR="00BD1A8F" w:rsidRPr="005F34E1" w:rsidRDefault="00BD1A8F" w:rsidP="00731722">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BD1A8F">
        <w:rPr>
          <w:rFonts w:ascii="Comic Sans MS" w:hAnsi="Comic Sans MS" w:cs="Arial"/>
          <w:b w:val="0"/>
          <w:color w:val="222222"/>
          <w:sz w:val="21"/>
          <w:szCs w:val="21"/>
          <w:shd w:val="clear" w:color="auto" w:fill="FFFFFF"/>
        </w:rPr>
        <w:t>bill that uses revenue from international tax reform to fund an infrastructure bank and the Highway Trust Fund</w:t>
      </w:r>
    </w:p>
    <w:p w14:paraId="1B56ADFB" w14:textId="1A2DBB2D" w:rsidR="005F34E1" w:rsidRPr="005F34E1" w:rsidRDefault="005F34E1" w:rsidP="00731722">
      <w:pPr>
        <w:pStyle w:val="Heading3"/>
        <w:numPr>
          <w:ilvl w:val="2"/>
          <w:numId w:val="1"/>
        </w:numPr>
        <w:shd w:val="clear" w:color="auto" w:fill="FFFFFF"/>
        <w:spacing w:before="72" w:beforeAutospacing="0" w:after="0" w:afterAutospacing="0"/>
        <w:rPr>
          <w:rStyle w:val="mw-headline"/>
          <w:rFonts w:ascii="Comic Sans MS" w:hAnsi="Comic Sans MS" w:cs="Arial"/>
          <w:b w:val="0"/>
          <w:color w:val="000000"/>
          <w:sz w:val="21"/>
          <w:szCs w:val="21"/>
        </w:rPr>
      </w:pPr>
      <w:r w:rsidRPr="005F34E1">
        <w:rPr>
          <w:rFonts w:ascii="Comic Sans MS" w:hAnsi="Comic Sans MS" w:cs="Arial"/>
          <w:b w:val="0"/>
          <w:color w:val="222222"/>
          <w:sz w:val="21"/>
          <w:szCs w:val="21"/>
          <w:shd w:val="clear" w:color="auto" w:fill="FFFFFF"/>
        </w:rPr>
        <w:lastRenderedPageBreak/>
        <w:t>would support an increase the </w:t>
      </w:r>
      <w:hyperlink r:id="rId19" w:tooltip="Corporate tax" w:history="1">
        <w:r w:rsidRPr="005F34E1">
          <w:rPr>
            <w:rStyle w:val="Hyperlink"/>
            <w:rFonts w:ascii="Comic Sans MS" w:hAnsi="Comic Sans MS" w:cs="Arial"/>
            <w:b w:val="0"/>
            <w:color w:val="0B0080"/>
            <w:sz w:val="21"/>
            <w:szCs w:val="21"/>
            <w:u w:val="none"/>
            <w:shd w:val="clear" w:color="auto" w:fill="FFFFFF"/>
          </w:rPr>
          <w:t>corporate tax</w:t>
        </w:r>
      </w:hyperlink>
      <w:r w:rsidRPr="005F34E1">
        <w:rPr>
          <w:rFonts w:ascii="Comic Sans MS" w:hAnsi="Comic Sans MS" w:cs="Arial"/>
          <w:b w:val="0"/>
          <w:color w:val="222222"/>
          <w:sz w:val="21"/>
          <w:szCs w:val="21"/>
          <w:shd w:val="clear" w:color="auto" w:fill="FFFFFF"/>
        </w:rPr>
        <w:t> rate to 23 percent "to raise about $200 billion for infrastructure</w:t>
      </w:r>
    </w:p>
    <w:p w14:paraId="3523C4F0"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Pr>
          <w:rStyle w:val="mw-headline"/>
          <w:rFonts w:ascii="Comic Sans MS" w:hAnsi="Comic Sans MS" w:cs="Arial"/>
          <w:color w:val="000000"/>
          <w:sz w:val="24"/>
          <w:szCs w:val="24"/>
        </w:rPr>
        <w:t>Education</w:t>
      </w:r>
    </w:p>
    <w:p w14:paraId="3846F06C" w14:textId="7ACDBB5F"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Election issues</w:t>
      </w:r>
    </w:p>
    <w:p w14:paraId="419A3082" w14:textId="4BEC9139" w:rsidR="00CD3CB6" w:rsidRPr="0039198C" w:rsidRDefault="00CD3CB6" w:rsidP="00CD3CB6">
      <w:pPr>
        <w:pStyle w:val="Heading4"/>
        <w:numPr>
          <w:ilvl w:val="2"/>
          <w:numId w:val="1"/>
        </w:numPr>
        <w:shd w:val="clear" w:color="auto" w:fill="FFFFFF"/>
        <w:spacing w:before="72" w:beforeAutospacing="0" w:after="0" w:afterAutospacing="0"/>
        <w:rPr>
          <w:rFonts w:ascii="Comic Sans MS" w:hAnsi="Comic Sans MS" w:cs="Arial"/>
          <w:b w:val="0"/>
          <w:color w:val="000000"/>
        </w:rPr>
      </w:pPr>
      <w:r w:rsidRPr="00CD3CB6">
        <w:rPr>
          <w:rFonts w:ascii="Comic Sans MS" w:hAnsi="Comic Sans MS" w:cs="Arial"/>
          <w:b w:val="0"/>
          <w:color w:val="222222"/>
          <w:sz w:val="21"/>
          <w:szCs w:val="21"/>
          <w:shd w:val="clear" w:color="auto" w:fill="FFFFFF"/>
        </w:rPr>
        <w:t>bill proposed to make election day a federal holiday, make all congressional primary elections open elections so all eligible voters can participate in them, and to end gerrymandering by requiring independent commissions to draw the districts in each state</w:t>
      </w:r>
    </w:p>
    <w:p w14:paraId="138C32B5" w14:textId="77777777" w:rsidR="0039198C" w:rsidRPr="0039198C" w:rsidRDefault="0039198C" w:rsidP="0039198C">
      <w:pPr>
        <w:numPr>
          <w:ilvl w:val="2"/>
          <w:numId w:val="1"/>
        </w:numPr>
        <w:shd w:val="clear" w:color="auto" w:fill="FFFFFF"/>
        <w:spacing w:before="100" w:beforeAutospacing="1" w:after="100" w:afterAutospacing="1" w:line="240" w:lineRule="auto"/>
        <w:rPr>
          <w:rFonts w:ascii="Comic Sans MS" w:eastAsia="Times New Roman" w:hAnsi="Comic Sans MS" w:cs="Arial"/>
          <w:color w:val="39393B"/>
          <w:sz w:val="21"/>
          <w:szCs w:val="21"/>
        </w:rPr>
      </w:pPr>
      <w:r w:rsidRPr="0039198C">
        <w:rPr>
          <w:rFonts w:ascii="Comic Sans MS" w:eastAsia="Times New Roman" w:hAnsi="Comic Sans MS" w:cs="Arial"/>
          <w:color w:val="39393B"/>
          <w:sz w:val="21"/>
          <w:szCs w:val="21"/>
        </w:rPr>
        <w:t>Overturn Citizens United</w:t>
      </w:r>
    </w:p>
    <w:p w14:paraId="4D8C1F55" w14:textId="77777777" w:rsidR="0039198C" w:rsidRPr="00CD3CB6" w:rsidRDefault="0039198C" w:rsidP="00CD3CB6">
      <w:pPr>
        <w:pStyle w:val="Heading4"/>
        <w:numPr>
          <w:ilvl w:val="2"/>
          <w:numId w:val="1"/>
        </w:numPr>
        <w:shd w:val="clear" w:color="auto" w:fill="FFFFFF"/>
        <w:spacing w:before="72" w:beforeAutospacing="0" w:after="0" w:afterAutospacing="0"/>
        <w:rPr>
          <w:rStyle w:val="mw-headline"/>
          <w:rFonts w:ascii="Comic Sans MS" w:hAnsi="Comic Sans MS" w:cs="Arial"/>
          <w:b w:val="0"/>
          <w:color w:val="000000"/>
        </w:rPr>
      </w:pPr>
    </w:p>
    <w:p w14:paraId="148232C8"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Environment</w:t>
      </w:r>
    </w:p>
    <w:p w14:paraId="61E2EA7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Foreign Policy</w:t>
      </w:r>
    </w:p>
    <w:p w14:paraId="5948A4FA"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Guns</w:t>
      </w:r>
    </w:p>
    <w:p w14:paraId="52EDDFF0" w14:textId="4DCFD782"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Healthcar</w:t>
      </w:r>
      <w:r>
        <w:rPr>
          <w:rStyle w:val="mw-headline"/>
          <w:rFonts w:ascii="Comic Sans MS" w:hAnsi="Comic Sans MS" w:cs="Arial"/>
          <w:color w:val="000000"/>
          <w:sz w:val="24"/>
          <w:szCs w:val="24"/>
        </w:rPr>
        <w:t>e</w:t>
      </w:r>
    </w:p>
    <w:p w14:paraId="398B7E3A" w14:textId="4608486B" w:rsidR="00CD3CB6" w:rsidRPr="00CD3CB6" w:rsidRDefault="00CD3CB6" w:rsidP="00CD3CB6">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CD3CB6">
        <w:rPr>
          <w:rFonts w:ascii="Comic Sans MS" w:hAnsi="Comic Sans MS" w:cs="Arial"/>
          <w:b w:val="0"/>
          <w:color w:val="222222"/>
          <w:sz w:val="21"/>
          <w:szCs w:val="21"/>
          <w:shd w:val="clear" w:color="auto" w:fill="FFFFFF"/>
        </w:rPr>
        <w:t>bill that would extend coverage of medical foods, vitamins, and amino acids to those with metabolic disorder</w:t>
      </w:r>
    </w:p>
    <w:p w14:paraId="0AB4E138" w14:textId="77777777" w:rsidR="006C75BF" w:rsidRDefault="006C75BF" w:rsidP="006C75BF">
      <w:pPr>
        <w:pStyle w:val="Heading3"/>
        <w:numPr>
          <w:ilvl w:val="1"/>
          <w:numId w:val="1"/>
        </w:numPr>
        <w:shd w:val="clear" w:color="auto" w:fill="FFFFFF"/>
        <w:spacing w:before="72" w:beforeAutospacing="0" w:after="0" w:afterAutospacing="0"/>
        <w:rPr>
          <w:rStyle w:val="mw-headline"/>
          <w:rFonts w:ascii="Comic Sans MS" w:hAnsi="Comic Sans MS" w:cs="Arial"/>
          <w:color w:val="000000"/>
          <w:sz w:val="24"/>
          <w:szCs w:val="24"/>
        </w:rPr>
      </w:pPr>
      <w:r w:rsidRPr="003A6760">
        <w:rPr>
          <w:rStyle w:val="mw-headline"/>
          <w:rFonts w:ascii="Comic Sans MS" w:hAnsi="Comic Sans MS" w:cs="Arial"/>
          <w:color w:val="000000"/>
          <w:sz w:val="24"/>
          <w:szCs w:val="24"/>
        </w:rPr>
        <w:t>Housing</w:t>
      </w:r>
    </w:p>
    <w:p w14:paraId="5830CB74" w14:textId="77777777" w:rsidR="006C75BF" w:rsidRPr="00A52980"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Pr>
          <w:rStyle w:val="mw-headline"/>
          <w:rFonts w:ascii="Comic Sans MS" w:hAnsi="Comic Sans MS" w:cs="Arial"/>
          <w:color w:val="000000"/>
        </w:rPr>
        <w:t>Immigration</w:t>
      </w:r>
    </w:p>
    <w:p w14:paraId="62F9FE20" w14:textId="77777777"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Monopolies and government intervention</w:t>
      </w:r>
    </w:p>
    <w:p w14:paraId="2B96FB6D" w14:textId="77777777" w:rsidR="006C75BF" w:rsidRPr="00CD772E" w:rsidRDefault="006C75BF" w:rsidP="006C75BF">
      <w:pPr>
        <w:pStyle w:val="Heading4"/>
        <w:numPr>
          <w:ilvl w:val="1"/>
          <w:numId w:val="1"/>
        </w:numPr>
        <w:shd w:val="clear" w:color="auto" w:fill="FFFFFF"/>
        <w:spacing w:before="72" w:beforeAutospacing="0" w:after="0" w:afterAutospacing="0"/>
        <w:rPr>
          <w:rFonts w:ascii="Comic Sans MS" w:hAnsi="Comic Sans MS" w:cs="Arial"/>
          <w:color w:val="000000"/>
        </w:rPr>
      </w:pPr>
      <w:r w:rsidRPr="003A6760">
        <w:rPr>
          <w:rStyle w:val="mw-headline"/>
          <w:rFonts w:ascii="Comic Sans MS" w:hAnsi="Comic Sans MS" w:cs="Arial"/>
          <w:color w:val="000000"/>
        </w:rPr>
        <w:t>Opioid epidemic respons</w:t>
      </w:r>
      <w:r>
        <w:rPr>
          <w:rStyle w:val="mw-headline"/>
          <w:rFonts w:ascii="Comic Sans MS" w:hAnsi="Comic Sans MS" w:cs="Arial"/>
          <w:color w:val="000000"/>
        </w:rPr>
        <w:t>e</w:t>
      </w:r>
    </w:p>
    <w:p w14:paraId="5A384A5B" w14:textId="39825FF9" w:rsidR="006C75BF" w:rsidRDefault="006C75BF" w:rsidP="006C75BF">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Pr>
          <w:rFonts w:ascii="Comic Sans MS" w:hAnsi="Comic Sans MS" w:cs="Arial"/>
          <w:color w:val="000000"/>
          <w:sz w:val="24"/>
          <w:szCs w:val="24"/>
        </w:rPr>
        <w:t>Social Issues and Civil Rights</w:t>
      </w:r>
    </w:p>
    <w:p w14:paraId="59A8B563" w14:textId="3EE38C14" w:rsidR="00CD3CB6" w:rsidRPr="00CD3CB6" w:rsidRDefault="00CD3CB6" w:rsidP="00CD3CB6">
      <w:pPr>
        <w:pStyle w:val="Heading3"/>
        <w:numPr>
          <w:ilvl w:val="2"/>
          <w:numId w:val="1"/>
        </w:numPr>
        <w:shd w:val="clear" w:color="auto" w:fill="FFFFFF"/>
        <w:spacing w:before="72" w:beforeAutospacing="0" w:after="0" w:afterAutospacing="0"/>
        <w:rPr>
          <w:rFonts w:ascii="Comic Sans MS" w:hAnsi="Comic Sans MS" w:cs="Arial"/>
          <w:b w:val="0"/>
          <w:color w:val="000000" w:themeColor="text1"/>
          <w:sz w:val="21"/>
          <w:szCs w:val="21"/>
        </w:rPr>
      </w:pPr>
      <w:r w:rsidRPr="00CD3CB6">
        <w:rPr>
          <w:rFonts w:ascii="Comic Sans MS" w:hAnsi="Comic Sans MS" w:cs="Arial"/>
          <w:b w:val="0"/>
          <w:color w:val="000000" w:themeColor="text1"/>
          <w:sz w:val="21"/>
          <w:szCs w:val="21"/>
          <w:shd w:val="clear" w:color="auto" w:fill="FFFFFF"/>
        </w:rPr>
        <w:t>received the top score of 100 from the </w:t>
      </w:r>
      <w:hyperlink r:id="rId20" w:tooltip="Human Rights Campaign" w:history="1">
        <w:r w:rsidRPr="00CD3CB6">
          <w:rPr>
            <w:rStyle w:val="Hyperlink"/>
            <w:rFonts w:ascii="Comic Sans MS" w:hAnsi="Comic Sans MS" w:cs="Arial"/>
            <w:b w:val="0"/>
            <w:color w:val="000000" w:themeColor="text1"/>
            <w:sz w:val="21"/>
            <w:szCs w:val="21"/>
            <w:u w:val="none"/>
            <w:shd w:val="clear" w:color="auto" w:fill="FFFFFF"/>
          </w:rPr>
          <w:t>Human Rights Campaign</w:t>
        </w:r>
      </w:hyperlink>
      <w:r w:rsidRPr="00CD3CB6">
        <w:rPr>
          <w:rFonts w:ascii="Comic Sans MS" w:hAnsi="Comic Sans MS" w:cs="Arial"/>
          <w:b w:val="0"/>
          <w:color w:val="000000" w:themeColor="text1"/>
          <w:sz w:val="21"/>
          <w:szCs w:val="21"/>
          <w:shd w:val="clear" w:color="auto" w:fill="FFFFFF"/>
        </w:rPr>
        <w:t> for his support of equality-related legislation</w:t>
      </w:r>
    </w:p>
    <w:p w14:paraId="7EC1F919" w14:textId="3C53CC2C" w:rsidR="000E4CB6" w:rsidRDefault="000E4CB6" w:rsidP="006C75BF">
      <w:pPr>
        <w:pStyle w:val="Heading3"/>
        <w:numPr>
          <w:ilvl w:val="1"/>
          <w:numId w:val="1"/>
        </w:numPr>
        <w:shd w:val="clear" w:color="auto" w:fill="FFFFFF"/>
        <w:spacing w:before="72" w:beforeAutospacing="0" w:after="0" w:afterAutospacing="0"/>
        <w:rPr>
          <w:rFonts w:ascii="Comic Sans MS" w:hAnsi="Comic Sans MS" w:cs="Arial"/>
          <w:color w:val="000000"/>
          <w:sz w:val="24"/>
          <w:szCs w:val="24"/>
        </w:rPr>
      </w:pPr>
      <w:r>
        <w:rPr>
          <w:rFonts w:ascii="Comic Sans MS" w:hAnsi="Comic Sans MS" w:cs="Arial"/>
          <w:color w:val="000000"/>
          <w:sz w:val="24"/>
          <w:szCs w:val="24"/>
        </w:rPr>
        <w:t>Veterans</w:t>
      </w:r>
    </w:p>
    <w:p w14:paraId="75CC8235" w14:textId="372A49A7" w:rsidR="000E4CB6" w:rsidRPr="000E4CB6" w:rsidRDefault="000E4CB6" w:rsidP="000E4CB6">
      <w:pPr>
        <w:pStyle w:val="Heading3"/>
        <w:numPr>
          <w:ilvl w:val="2"/>
          <w:numId w:val="1"/>
        </w:numPr>
        <w:shd w:val="clear" w:color="auto" w:fill="FFFFFF"/>
        <w:spacing w:before="72" w:beforeAutospacing="0" w:after="0" w:afterAutospacing="0"/>
        <w:rPr>
          <w:rFonts w:ascii="Comic Sans MS" w:hAnsi="Comic Sans MS" w:cs="Arial"/>
          <w:b w:val="0"/>
          <w:color w:val="000000"/>
          <w:sz w:val="24"/>
          <w:szCs w:val="24"/>
        </w:rPr>
      </w:pPr>
      <w:r w:rsidRPr="000E4CB6">
        <w:rPr>
          <w:rFonts w:ascii="Comic Sans MS" w:hAnsi="Comic Sans MS" w:cs="Arial"/>
          <w:b w:val="0"/>
          <w:color w:val="222222"/>
          <w:sz w:val="21"/>
          <w:szCs w:val="21"/>
          <w:shd w:val="clear" w:color="auto" w:fill="FFFFFF"/>
        </w:rPr>
        <w:t>Medical Leave for Disabled Veterans Act (H.R. 5165</w:t>
      </w:r>
    </w:p>
    <w:p w14:paraId="3C896305" w14:textId="2BD694F2" w:rsidR="006C75BF" w:rsidRDefault="006C75BF"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sidRPr="003A6760">
        <w:rPr>
          <w:rStyle w:val="mw-headline"/>
          <w:rFonts w:ascii="Comic Sans MS" w:hAnsi="Comic Sans MS" w:cs="Arial"/>
          <w:color w:val="000000"/>
        </w:rPr>
        <w:t>Working class</w:t>
      </w:r>
    </w:p>
    <w:p w14:paraId="621CC4FB" w14:textId="11397DB9" w:rsidR="005D50BA" w:rsidRDefault="005D50BA" w:rsidP="006C75BF">
      <w:pPr>
        <w:pStyle w:val="Heading4"/>
        <w:numPr>
          <w:ilvl w:val="1"/>
          <w:numId w:val="1"/>
        </w:numPr>
        <w:shd w:val="clear" w:color="auto" w:fill="FFFFFF"/>
        <w:spacing w:before="72" w:beforeAutospacing="0" w:after="0" w:afterAutospacing="0"/>
        <w:rPr>
          <w:rStyle w:val="mw-headline"/>
          <w:rFonts w:ascii="Comic Sans MS" w:hAnsi="Comic Sans MS" w:cs="Arial"/>
          <w:color w:val="000000"/>
        </w:rPr>
      </w:pPr>
      <w:r>
        <w:rPr>
          <w:rStyle w:val="mw-headline"/>
          <w:rFonts w:ascii="Comic Sans MS" w:hAnsi="Comic Sans MS" w:cs="Arial"/>
          <w:color w:val="000000"/>
        </w:rPr>
        <w:t>Other URLs</w:t>
      </w:r>
    </w:p>
    <w:p w14:paraId="6598D2E9" w14:textId="79732F94" w:rsidR="005D50BA" w:rsidRPr="003A6760" w:rsidRDefault="005D50BA" w:rsidP="005D50BA">
      <w:pPr>
        <w:pStyle w:val="Heading4"/>
        <w:numPr>
          <w:ilvl w:val="2"/>
          <w:numId w:val="1"/>
        </w:numPr>
        <w:shd w:val="clear" w:color="auto" w:fill="FFFFFF"/>
        <w:spacing w:before="72" w:beforeAutospacing="0" w:after="0" w:afterAutospacing="0"/>
        <w:rPr>
          <w:rFonts w:ascii="Comic Sans MS" w:hAnsi="Comic Sans MS" w:cs="Arial"/>
          <w:color w:val="000000"/>
        </w:rPr>
      </w:pPr>
      <w:r>
        <w:rPr>
          <w:rFonts w:ascii="Comic Sans MS" w:hAnsi="Comic Sans MS" w:cs="Arial"/>
          <w:color w:val="000000"/>
        </w:rPr>
        <w:t xml:space="preserve">Nine things to Know about John Delaney   </w:t>
      </w:r>
      <w:bookmarkStart w:id="1" w:name="_GoBack"/>
      <w:bookmarkEnd w:id="1"/>
      <w:r w:rsidR="00152B22">
        <w:fldChar w:fldCharType="begin"/>
      </w:r>
      <w:r w:rsidR="00152B22">
        <w:instrText xml:space="preserve"> HYPERLINK "</w:instrText>
      </w:r>
      <w:r w:rsidR="00152B22" w:rsidRPr="00152B22">
        <w:instrText>https://publicintegrity.org/ederal-politics/9-things-john-delaney-president-election/</w:instrText>
      </w:r>
      <w:r w:rsidR="00152B22">
        <w:instrText xml:space="preserve">" </w:instrText>
      </w:r>
      <w:r w:rsidR="00152B22">
        <w:fldChar w:fldCharType="separate"/>
      </w:r>
      <w:r w:rsidR="00152B22" w:rsidRPr="00EC15D3">
        <w:rPr>
          <w:rStyle w:val="Hyperlink"/>
        </w:rPr>
        <w:t>https://publicintegrity.org/ederal-politics/9-things-john-delaney-president-election/</w:t>
      </w:r>
      <w:r w:rsidR="00152B22">
        <w:fldChar w:fldCharType="end"/>
      </w:r>
    </w:p>
    <w:p w14:paraId="7DA8881C" w14:textId="77777777" w:rsidR="006C75BF" w:rsidRDefault="006C75BF" w:rsidP="006C75BF">
      <w:pPr>
        <w:ind w:left="1125"/>
        <w:rPr>
          <w:rFonts w:ascii="Comic Sans MS" w:hAnsi="Comic Sans MS"/>
          <w:color w:val="000000" w:themeColor="text1"/>
          <w:sz w:val="24"/>
          <w:szCs w:val="24"/>
        </w:rPr>
      </w:pPr>
    </w:p>
    <w:p w14:paraId="098E0E86" w14:textId="77777777" w:rsidR="006C75BF" w:rsidRDefault="006C75BF"/>
    <w:sectPr w:rsidR="006C75BF" w:rsidSect="001A37D3">
      <w:headerReference w:type="even" r:id="rId21"/>
      <w:headerReference w:type="default" r:id="rId22"/>
      <w:footerReference w:type="even" r:id="rId23"/>
      <w:footerReference w:type="default" r:id="rId24"/>
      <w:headerReference w:type="first" r:id="rId25"/>
      <w:footerReference w:type="first" r:id="rId26"/>
      <w:pgSz w:w="12240" w:h="15840"/>
      <w:pgMar w:top="720" w:right="720"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FFAE" w14:textId="77777777" w:rsidR="009767A6" w:rsidRDefault="009767A6" w:rsidP="00901FC1">
      <w:pPr>
        <w:spacing w:after="0" w:line="240" w:lineRule="auto"/>
      </w:pPr>
      <w:r>
        <w:separator/>
      </w:r>
    </w:p>
  </w:endnote>
  <w:endnote w:type="continuationSeparator" w:id="0">
    <w:p w14:paraId="63C6F240" w14:textId="77777777" w:rsidR="009767A6" w:rsidRDefault="009767A6" w:rsidP="00901F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928B" w14:textId="77777777" w:rsidR="00901FC1" w:rsidRDefault="00901F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669005"/>
      <w:docPartObj>
        <w:docPartGallery w:val="Page Numbers (Bottom of Page)"/>
        <w:docPartUnique/>
      </w:docPartObj>
    </w:sdtPr>
    <w:sdtEndPr>
      <w:rPr>
        <w:noProof/>
      </w:rPr>
    </w:sdtEndPr>
    <w:sdtContent>
      <w:p w14:paraId="3E55CF65" w14:textId="563CD938" w:rsidR="00901FC1" w:rsidRDefault="00901FC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5389540" w14:textId="6919F361" w:rsidR="00901FC1" w:rsidRDefault="00AB0850">
    <w:pPr>
      <w:pStyle w:val="Footer"/>
    </w:pPr>
    <w:r>
      <w:rPr>
        <w:noProof/>
      </w:rPr>
      <w:fldChar w:fldCharType="begin"/>
    </w:r>
    <w:r>
      <w:rPr>
        <w:noProof/>
      </w:rPr>
      <w:instrText xml:space="preserve"> FILENAME \* MERGEFORMAT </w:instrText>
    </w:r>
    <w:r>
      <w:rPr>
        <w:noProof/>
      </w:rPr>
      <w:fldChar w:fldCharType="separate"/>
    </w:r>
    <w:r w:rsidR="00901FC1">
      <w:rPr>
        <w:noProof/>
      </w:rPr>
      <w:t>John Delaney</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198A7" w14:textId="77777777" w:rsidR="00901FC1" w:rsidRDefault="00901F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65B3BF" w14:textId="77777777" w:rsidR="009767A6" w:rsidRDefault="009767A6" w:rsidP="00901FC1">
      <w:pPr>
        <w:spacing w:after="0" w:line="240" w:lineRule="auto"/>
      </w:pPr>
      <w:r>
        <w:separator/>
      </w:r>
    </w:p>
  </w:footnote>
  <w:footnote w:type="continuationSeparator" w:id="0">
    <w:p w14:paraId="08D8B3E4" w14:textId="77777777" w:rsidR="009767A6" w:rsidRDefault="009767A6" w:rsidP="00901F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895D0" w14:textId="77777777" w:rsidR="00901FC1" w:rsidRDefault="00901F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126FF" w14:textId="77777777" w:rsidR="00901FC1" w:rsidRDefault="00901F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915A62" w14:textId="77777777" w:rsidR="00901FC1" w:rsidRDefault="00901F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5C39E7"/>
    <w:multiLevelType w:val="multilevel"/>
    <w:tmpl w:val="474ED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DC25D8"/>
    <w:multiLevelType w:val="multilevel"/>
    <w:tmpl w:val="0F26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7D1465"/>
    <w:multiLevelType w:val="hybridMultilevel"/>
    <w:tmpl w:val="FE140E5A"/>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 w15:restartNumberingAfterBreak="0">
    <w:nsid w:val="60A26FC8"/>
    <w:multiLevelType w:val="multilevel"/>
    <w:tmpl w:val="523C1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5BF"/>
    <w:rsid w:val="000E29C0"/>
    <w:rsid w:val="000E4CB6"/>
    <w:rsid w:val="00152B22"/>
    <w:rsid w:val="001A37D3"/>
    <w:rsid w:val="001E5CE5"/>
    <w:rsid w:val="00297F2B"/>
    <w:rsid w:val="0039198C"/>
    <w:rsid w:val="00483A74"/>
    <w:rsid w:val="00577B1E"/>
    <w:rsid w:val="005D50BA"/>
    <w:rsid w:val="005F34E1"/>
    <w:rsid w:val="006A753F"/>
    <w:rsid w:val="006C75BF"/>
    <w:rsid w:val="00731722"/>
    <w:rsid w:val="007738A9"/>
    <w:rsid w:val="007C137B"/>
    <w:rsid w:val="008C62BB"/>
    <w:rsid w:val="00901FC1"/>
    <w:rsid w:val="00954860"/>
    <w:rsid w:val="009767A6"/>
    <w:rsid w:val="00A54B8E"/>
    <w:rsid w:val="00AB0850"/>
    <w:rsid w:val="00B56E68"/>
    <w:rsid w:val="00BD1A8F"/>
    <w:rsid w:val="00C32EAC"/>
    <w:rsid w:val="00C42C3A"/>
    <w:rsid w:val="00CD3CB6"/>
    <w:rsid w:val="00E55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8BA3"/>
  <w15:chartTrackingRefBased/>
  <w15:docId w15:val="{7CDE9ED9-429C-4310-BEE2-7AEF35B7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C75B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C75B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C75B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C75BF"/>
    <w:rPr>
      <w:rFonts w:ascii="Times New Roman" w:eastAsia="Times New Roman" w:hAnsi="Times New Roman" w:cs="Times New Roman"/>
      <w:b/>
      <w:bCs/>
      <w:sz w:val="24"/>
      <w:szCs w:val="24"/>
    </w:rPr>
  </w:style>
  <w:style w:type="paragraph" w:styleId="ListParagraph">
    <w:name w:val="List Paragraph"/>
    <w:basedOn w:val="Normal"/>
    <w:uiPriority w:val="34"/>
    <w:qFormat/>
    <w:rsid w:val="006C75BF"/>
    <w:pPr>
      <w:ind w:left="720"/>
      <w:contextualSpacing/>
    </w:pPr>
  </w:style>
  <w:style w:type="character" w:customStyle="1" w:styleId="mw-headline">
    <w:name w:val="mw-headline"/>
    <w:basedOn w:val="DefaultParagraphFont"/>
    <w:rsid w:val="006C75BF"/>
  </w:style>
  <w:style w:type="paragraph" w:styleId="Header">
    <w:name w:val="header"/>
    <w:basedOn w:val="Normal"/>
    <w:link w:val="HeaderChar"/>
    <w:uiPriority w:val="99"/>
    <w:unhideWhenUsed/>
    <w:rsid w:val="00901F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1FC1"/>
  </w:style>
  <w:style w:type="paragraph" w:styleId="Footer">
    <w:name w:val="footer"/>
    <w:basedOn w:val="Normal"/>
    <w:link w:val="FooterChar"/>
    <w:uiPriority w:val="99"/>
    <w:unhideWhenUsed/>
    <w:rsid w:val="00901F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1FC1"/>
  </w:style>
  <w:style w:type="character" w:styleId="Hyperlink">
    <w:name w:val="Hyperlink"/>
    <w:basedOn w:val="DefaultParagraphFont"/>
    <w:uiPriority w:val="99"/>
    <w:unhideWhenUsed/>
    <w:rsid w:val="007C137B"/>
    <w:rPr>
      <w:color w:val="0000FF"/>
      <w:u w:val="single"/>
    </w:rPr>
  </w:style>
  <w:style w:type="paragraph" w:styleId="BalloonText">
    <w:name w:val="Balloon Text"/>
    <w:basedOn w:val="Normal"/>
    <w:link w:val="BalloonTextChar"/>
    <w:uiPriority w:val="99"/>
    <w:semiHidden/>
    <w:unhideWhenUsed/>
    <w:rsid w:val="001A37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7D3"/>
    <w:rPr>
      <w:rFonts w:ascii="Segoe UI" w:hAnsi="Segoe UI" w:cs="Segoe UI"/>
      <w:sz w:val="18"/>
      <w:szCs w:val="18"/>
    </w:rPr>
  </w:style>
  <w:style w:type="character" w:styleId="UnresolvedMention">
    <w:name w:val="Unresolved Mention"/>
    <w:basedOn w:val="DefaultParagraphFont"/>
    <w:uiPriority w:val="99"/>
    <w:semiHidden/>
    <w:unhideWhenUsed/>
    <w:rsid w:val="005D50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120289">
      <w:bodyDiv w:val="1"/>
      <w:marLeft w:val="0"/>
      <w:marRight w:val="0"/>
      <w:marTop w:val="0"/>
      <w:marBottom w:val="0"/>
      <w:divBdr>
        <w:top w:val="none" w:sz="0" w:space="0" w:color="auto"/>
        <w:left w:val="none" w:sz="0" w:space="0" w:color="auto"/>
        <w:bottom w:val="none" w:sz="0" w:space="0" w:color="auto"/>
        <w:right w:val="none" w:sz="0" w:space="0" w:color="auto"/>
      </w:divBdr>
    </w:div>
    <w:div w:id="1236352864">
      <w:bodyDiv w:val="1"/>
      <w:marLeft w:val="0"/>
      <w:marRight w:val="0"/>
      <w:marTop w:val="0"/>
      <w:marBottom w:val="0"/>
      <w:divBdr>
        <w:top w:val="none" w:sz="0" w:space="0" w:color="auto"/>
        <w:left w:val="none" w:sz="0" w:space="0" w:color="auto"/>
        <w:bottom w:val="none" w:sz="0" w:space="0" w:color="auto"/>
        <w:right w:val="none" w:sz="0" w:space="0" w:color="auto"/>
      </w:divBdr>
    </w:div>
    <w:div w:id="204613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CCzeFu-7Wg&amp;feature=youtu.be&amp;t=12" TargetMode="External"/><Relationship Id="rId13" Type="http://schemas.openxmlformats.org/officeDocument/2006/relationships/hyperlink" Target="https://en.wikipedia.org/wiki/New_Democrat_Coalition" TargetMode="External"/><Relationship Id="rId18" Type="http://schemas.openxmlformats.org/officeDocument/2006/relationships/hyperlink" Target="https://en.wikipedia.org/wiki/Climate_Solutions_Caucu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en.wikipedia.org/wiki/United_States_Congress_Joint_Economic_Committee" TargetMode="External"/><Relationship Id="rId17" Type="http://schemas.openxmlformats.org/officeDocument/2006/relationships/hyperlink" Target="https://en.wikipedia.org/wiki/Congressional_NextGen_9-1-1_Caucus"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en.wikipedia.org/wiki/Congressional_Asian_Pacific_American_Caucus" TargetMode="External"/><Relationship Id="rId20" Type="http://schemas.openxmlformats.org/officeDocument/2006/relationships/hyperlink" Target="https://en.wikipedia.org/wiki/Human_Rights_Campaig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United_States_House_Financial_Services_Subcommittee_on_Oversight_and_Investigations"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en.wikipedia.org/wiki/John_Delaney_(Maryland_politicia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n.wikipedia.org/wiki/United_States_House_Financial_Services_Subcommittee_on_Financial_Institutions_and_Consumer_Credit" TargetMode="External"/><Relationship Id="rId19" Type="http://schemas.openxmlformats.org/officeDocument/2006/relationships/hyperlink" Target="https://en.wikipedia.org/wiki/Corporate_tax" TargetMode="External"/><Relationship Id="rId4" Type="http://schemas.openxmlformats.org/officeDocument/2006/relationships/webSettings" Target="webSettings.xml"/><Relationship Id="rId9" Type="http://schemas.openxmlformats.org/officeDocument/2006/relationships/hyperlink" Target="https://en.wikipedia.org/wiki/United_States_House_Committee_on_Financial_Services" TargetMode="External"/><Relationship Id="rId14" Type="http://schemas.openxmlformats.org/officeDocument/2006/relationships/hyperlink" Target="https://en.wikipedia.org/wiki/Congressional_Arts_Caucu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575</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ruthie</dc:creator>
  <cp:keywords/>
  <dc:description/>
  <cp:lastModifiedBy>Ruth Scanlan</cp:lastModifiedBy>
  <cp:revision>18</cp:revision>
  <dcterms:created xsi:type="dcterms:W3CDTF">2019-02-18T17:52:00Z</dcterms:created>
  <dcterms:modified xsi:type="dcterms:W3CDTF">2019-04-11T19:00:00Z</dcterms:modified>
</cp:coreProperties>
</file>